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5891" w14:paraId="792B51E1" w14:textId="77777777" w:rsidTr="001F7DEE">
        <w:tc>
          <w:tcPr>
            <w:tcW w:w="3116" w:type="dxa"/>
          </w:tcPr>
          <w:p w14:paraId="4923F4C4" w14:textId="6E2D844F" w:rsidR="00137C43" w:rsidRDefault="00137C43" w:rsidP="0076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946B1E" wp14:editId="72100801">
                  <wp:extent cx="1729105" cy="640080"/>
                  <wp:effectExtent l="0" t="0" r="444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451" cy="65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371F15A" w14:textId="77777777" w:rsidR="00137C43" w:rsidRDefault="00137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544BD9F" w14:textId="53702FD2" w:rsidR="00137C43" w:rsidRDefault="00E95891" w:rsidP="00E9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615AFE" wp14:editId="70B8C416">
                  <wp:extent cx="629251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215" cy="77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0396D9" w14:textId="6C0FFFE1" w:rsidR="00B55921" w:rsidRDefault="00B55921" w:rsidP="00137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BEE9C8" w14:textId="55E0E7DC" w:rsidR="00F218DF" w:rsidRDefault="00F218DF" w:rsidP="0013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8DF">
        <w:rPr>
          <w:rFonts w:ascii="Times New Roman" w:hAnsi="Times New Roman" w:cs="Times New Roman"/>
          <w:sz w:val="24"/>
          <w:szCs w:val="24"/>
        </w:rPr>
        <w:t xml:space="preserve">June </w:t>
      </w:r>
      <w:r w:rsidR="00227011" w:rsidRPr="00F218DF">
        <w:rPr>
          <w:rFonts w:ascii="Times New Roman" w:hAnsi="Times New Roman" w:cs="Times New Roman"/>
          <w:sz w:val="24"/>
          <w:szCs w:val="24"/>
        </w:rPr>
        <w:t>2</w:t>
      </w:r>
      <w:r w:rsidR="00227011">
        <w:rPr>
          <w:rFonts w:ascii="Times New Roman" w:hAnsi="Times New Roman" w:cs="Times New Roman"/>
          <w:sz w:val="24"/>
          <w:szCs w:val="24"/>
        </w:rPr>
        <w:t>4</w:t>
      </w:r>
      <w:r w:rsidRPr="00F218DF">
        <w:rPr>
          <w:rFonts w:ascii="Times New Roman" w:hAnsi="Times New Roman" w:cs="Times New Roman"/>
          <w:sz w:val="24"/>
          <w:szCs w:val="24"/>
        </w:rPr>
        <w:t>, 2020</w:t>
      </w:r>
      <w:r w:rsidR="006654F8">
        <w:rPr>
          <w:rFonts w:ascii="Times New Roman" w:hAnsi="Times New Roman" w:cs="Times New Roman"/>
          <w:sz w:val="24"/>
          <w:szCs w:val="24"/>
        </w:rPr>
        <w:tab/>
      </w:r>
      <w:r w:rsidR="006654F8">
        <w:rPr>
          <w:rFonts w:ascii="Times New Roman" w:hAnsi="Times New Roman" w:cs="Times New Roman"/>
          <w:sz w:val="24"/>
          <w:szCs w:val="24"/>
        </w:rPr>
        <w:tab/>
      </w:r>
      <w:r w:rsidR="006654F8">
        <w:rPr>
          <w:rFonts w:ascii="Times New Roman" w:hAnsi="Times New Roman" w:cs="Times New Roman"/>
          <w:sz w:val="24"/>
          <w:szCs w:val="24"/>
        </w:rPr>
        <w:tab/>
      </w:r>
      <w:r w:rsidR="006654F8">
        <w:rPr>
          <w:rFonts w:ascii="Times New Roman" w:hAnsi="Times New Roman" w:cs="Times New Roman"/>
          <w:sz w:val="24"/>
          <w:szCs w:val="24"/>
        </w:rPr>
        <w:tab/>
      </w:r>
      <w:r w:rsidR="006654F8">
        <w:rPr>
          <w:rFonts w:ascii="Times New Roman" w:hAnsi="Times New Roman" w:cs="Times New Roman"/>
          <w:sz w:val="24"/>
          <w:szCs w:val="24"/>
        </w:rPr>
        <w:tab/>
      </w:r>
      <w:r w:rsidR="006654F8">
        <w:rPr>
          <w:rFonts w:ascii="Times New Roman" w:hAnsi="Times New Roman" w:cs="Times New Roman"/>
          <w:sz w:val="24"/>
          <w:szCs w:val="24"/>
        </w:rPr>
        <w:tab/>
      </w:r>
      <w:r w:rsidR="006654F8">
        <w:rPr>
          <w:rFonts w:ascii="Times New Roman" w:hAnsi="Times New Roman" w:cs="Times New Roman"/>
          <w:sz w:val="24"/>
          <w:szCs w:val="24"/>
        </w:rPr>
        <w:tab/>
        <w:t>For Information:</w:t>
      </w:r>
      <w:r w:rsidR="001141BC">
        <w:rPr>
          <w:rFonts w:ascii="Times New Roman" w:hAnsi="Times New Roman" w:cs="Times New Roman"/>
          <w:sz w:val="24"/>
          <w:szCs w:val="24"/>
        </w:rPr>
        <w:t xml:space="preserve"> Tonya Harris</w:t>
      </w:r>
    </w:p>
    <w:p w14:paraId="302BC049" w14:textId="1E1839C1" w:rsidR="001141BC" w:rsidRDefault="001141BC" w:rsidP="001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(202) 393-2427</w:t>
      </w:r>
      <w:r w:rsidR="002D102A">
        <w:rPr>
          <w:rFonts w:ascii="Times New Roman" w:hAnsi="Times New Roman" w:cs="Times New Roman"/>
          <w:sz w:val="24"/>
          <w:szCs w:val="24"/>
        </w:rPr>
        <w:t>, tharris@cgcs.org</w:t>
      </w:r>
    </w:p>
    <w:p w14:paraId="238D5ADE" w14:textId="77777777" w:rsidR="001141BC" w:rsidRPr="00F218DF" w:rsidRDefault="001141BC" w:rsidP="00114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B8D87" w14:textId="77777777" w:rsidR="00F218DF" w:rsidRPr="002D102A" w:rsidRDefault="00F218DF" w:rsidP="00F218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02A">
        <w:rPr>
          <w:rFonts w:ascii="Times New Roman" w:hAnsi="Times New Roman" w:cs="Times New Roman"/>
          <w:b/>
          <w:bCs/>
          <w:sz w:val="28"/>
          <w:szCs w:val="28"/>
        </w:rPr>
        <w:t>National Education Groups Lay Out Blueprint for Instructional Priorities and Strategies for Upcoming School Year</w:t>
      </w:r>
    </w:p>
    <w:p w14:paraId="74112EC9" w14:textId="2B021125" w:rsidR="00F218DF" w:rsidRPr="002D102A" w:rsidRDefault="00741F20" w:rsidP="00F21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02A">
        <w:rPr>
          <w:rFonts w:ascii="Times New Roman" w:hAnsi="Times New Roman" w:cs="Times New Roman"/>
          <w:sz w:val="24"/>
          <w:szCs w:val="24"/>
        </w:rPr>
        <w:t xml:space="preserve">Guidance Emphasizes Importance of Addressing Unfinished Learning in the Context of </w:t>
      </w:r>
      <w:r w:rsidR="007F4A28" w:rsidRPr="002D102A">
        <w:rPr>
          <w:rFonts w:ascii="Times New Roman" w:hAnsi="Times New Roman" w:cs="Times New Roman"/>
          <w:sz w:val="24"/>
          <w:szCs w:val="24"/>
        </w:rPr>
        <w:t>Grade-level Work</w:t>
      </w:r>
    </w:p>
    <w:p w14:paraId="523CBE71" w14:textId="77777777" w:rsidR="00F218DF" w:rsidRPr="002D102A" w:rsidRDefault="00F218DF" w:rsidP="00F218DF">
      <w:pPr>
        <w:rPr>
          <w:rFonts w:ascii="Times New Roman" w:hAnsi="Times New Roman" w:cs="Times New Roman"/>
          <w:sz w:val="23"/>
          <w:szCs w:val="23"/>
        </w:rPr>
      </w:pPr>
      <w:r w:rsidRPr="002D102A">
        <w:rPr>
          <w:rFonts w:ascii="Times New Roman" w:hAnsi="Times New Roman" w:cs="Times New Roman"/>
          <w:sz w:val="23"/>
          <w:szCs w:val="23"/>
        </w:rPr>
        <w:t xml:space="preserve">Student Achievement Partners and the Council of the Great City Schools today released </w:t>
      </w:r>
      <w:r w:rsidR="00741F20" w:rsidRPr="002D102A">
        <w:rPr>
          <w:rFonts w:ascii="Times New Roman" w:hAnsi="Times New Roman" w:cs="Times New Roman"/>
          <w:sz w:val="23"/>
          <w:szCs w:val="23"/>
        </w:rPr>
        <w:t xml:space="preserve">the following </w:t>
      </w:r>
      <w:r w:rsidRPr="002D102A">
        <w:rPr>
          <w:rFonts w:ascii="Times New Roman" w:hAnsi="Times New Roman" w:cs="Times New Roman"/>
          <w:sz w:val="23"/>
          <w:szCs w:val="23"/>
        </w:rPr>
        <w:t>companion documents laying out a blueprint for schools across the country to get the nation’s schoolchildren back on track academically</w:t>
      </w:r>
      <w:r w:rsidR="003D1B3F" w:rsidRPr="002D102A">
        <w:rPr>
          <w:rFonts w:ascii="Times New Roman" w:hAnsi="Times New Roman" w:cs="Times New Roman"/>
          <w:sz w:val="23"/>
          <w:szCs w:val="23"/>
        </w:rPr>
        <w:t xml:space="preserve"> after a disrupted school year.</w:t>
      </w:r>
      <w:r w:rsidR="00741F20" w:rsidRPr="002D102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F62E4C4" w14:textId="50DDF467" w:rsidR="00CC2DF4" w:rsidRPr="002D102A" w:rsidRDefault="00CC2DF4" w:rsidP="00CC2DF4">
      <w:pPr>
        <w:pStyle w:val="xmsonormal"/>
        <w:numPr>
          <w:ilvl w:val="0"/>
          <w:numId w:val="1"/>
        </w:numPr>
        <w:spacing w:before="240" w:beforeAutospacing="0" w:after="240" w:afterAutospacing="0"/>
        <w:textAlignment w:val="baseline"/>
        <w:rPr>
          <w:color w:val="000000"/>
          <w:sz w:val="23"/>
          <w:szCs w:val="23"/>
        </w:rPr>
      </w:pPr>
      <w:r w:rsidRPr="002D102A">
        <w:rPr>
          <w:i/>
          <w:iCs/>
          <w:color w:val="000000"/>
          <w:sz w:val="23"/>
          <w:szCs w:val="23"/>
        </w:rPr>
        <w:t xml:space="preserve">2020–21 Priority Instructional Content in English Language Arts/literacy and Mathematics </w:t>
      </w:r>
      <w:r w:rsidR="00AD10D6" w:rsidRPr="002D102A">
        <w:rPr>
          <w:i/>
          <w:iCs/>
          <w:color w:val="000000"/>
          <w:sz w:val="23"/>
          <w:szCs w:val="23"/>
        </w:rPr>
        <w:t>(</w:t>
      </w:r>
      <w:hyperlink r:id="rId10" w:history="1">
        <w:r w:rsidR="00AD10D6" w:rsidRPr="002D102A">
          <w:rPr>
            <w:rStyle w:val="Hyperlink"/>
            <w:sz w:val="23"/>
            <w:szCs w:val="23"/>
          </w:rPr>
          <w:t>www.achievethecore.org/2020-21_PriorityInstructionalContent</w:t>
        </w:r>
      </w:hyperlink>
      <w:r w:rsidR="00AD10D6" w:rsidRPr="002D102A">
        <w:rPr>
          <w:rStyle w:val="Hyperlink"/>
          <w:sz w:val="23"/>
          <w:szCs w:val="23"/>
        </w:rPr>
        <w:t>)</w:t>
      </w:r>
    </w:p>
    <w:p w14:paraId="0FEF2CBD" w14:textId="5074D08D" w:rsidR="00CC2DF4" w:rsidRPr="002D102A" w:rsidRDefault="00CC2DF4" w:rsidP="00CC2DF4">
      <w:pPr>
        <w:pStyle w:val="xmsonormal"/>
        <w:numPr>
          <w:ilvl w:val="0"/>
          <w:numId w:val="1"/>
        </w:numPr>
        <w:spacing w:before="240" w:beforeAutospacing="0" w:after="240" w:afterAutospacing="0"/>
        <w:textAlignment w:val="baseline"/>
        <w:rPr>
          <w:color w:val="000000"/>
          <w:sz w:val="23"/>
          <w:szCs w:val="23"/>
        </w:rPr>
      </w:pPr>
      <w:r w:rsidRPr="002D102A">
        <w:rPr>
          <w:i/>
          <w:iCs/>
          <w:color w:val="000000"/>
          <w:sz w:val="23"/>
          <w:szCs w:val="23"/>
        </w:rPr>
        <w:t xml:space="preserve">Addressing Unfinished Learning After COVID-19 School Closures </w:t>
      </w:r>
      <w:hyperlink r:id="rId11" w:tgtFrame="_blank" w:history="1">
        <w:r w:rsidR="00A41FD1" w:rsidRPr="002D102A">
          <w:rPr>
            <w:rStyle w:val="Hyperlink"/>
            <w:sz w:val="23"/>
            <w:szCs w:val="23"/>
            <w:shd w:val="clear" w:color="auto" w:fill="FFFFFF"/>
          </w:rPr>
          <w:t>https://tinyurl.com/ya4g73f9</w:t>
        </w:r>
      </w:hyperlink>
    </w:p>
    <w:p w14:paraId="65941A1C" w14:textId="5FB4CF45" w:rsidR="003D1B3F" w:rsidRPr="002D102A" w:rsidRDefault="003D1B3F" w:rsidP="00F218DF">
      <w:pPr>
        <w:rPr>
          <w:rFonts w:ascii="Times New Roman" w:hAnsi="Times New Roman" w:cs="Times New Roman"/>
          <w:sz w:val="23"/>
          <w:szCs w:val="23"/>
        </w:rPr>
      </w:pPr>
      <w:r w:rsidRPr="002D102A">
        <w:rPr>
          <w:rFonts w:ascii="Times New Roman" w:hAnsi="Times New Roman" w:cs="Times New Roman"/>
          <w:sz w:val="23"/>
          <w:szCs w:val="23"/>
        </w:rPr>
        <w:t xml:space="preserve">The </w:t>
      </w:r>
      <w:r w:rsidR="00F740DF" w:rsidRPr="002D102A">
        <w:rPr>
          <w:rFonts w:ascii="Times New Roman" w:hAnsi="Times New Roman" w:cs="Times New Roman"/>
          <w:sz w:val="23"/>
          <w:szCs w:val="23"/>
        </w:rPr>
        <w:t xml:space="preserve">complementary </w:t>
      </w:r>
      <w:r w:rsidRPr="002D102A">
        <w:rPr>
          <w:rFonts w:ascii="Times New Roman" w:hAnsi="Times New Roman" w:cs="Times New Roman"/>
          <w:sz w:val="23"/>
          <w:szCs w:val="23"/>
        </w:rPr>
        <w:t xml:space="preserve">resources </w:t>
      </w:r>
      <w:r w:rsidR="00741F20" w:rsidRPr="002D102A">
        <w:rPr>
          <w:rFonts w:ascii="Times New Roman" w:hAnsi="Times New Roman" w:cs="Times New Roman"/>
          <w:sz w:val="23"/>
          <w:szCs w:val="23"/>
        </w:rPr>
        <w:t xml:space="preserve">identify </w:t>
      </w:r>
      <w:r w:rsidRPr="002D102A">
        <w:rPr>
          <w:rFonts w:ascii="Times New Roman" w:hAnsi="Times New Roman" w:cs="Times New Roman"/>
          <w:sz w:val="23"/>
          <w:szCs w:val="23"/>
        </w:rPr>
        <w:t xml:space="preserve">grade-level instructional priorities in math and literacy for the 2020-21 school year and describe how schools can recognize and address unfinished learning among their students while </w:t>
      </w:r>
      <w:r w:rsidR="00741F20" w:rsidRPr="002D102A">
        <w:rPr>
          <w:rFonts w:ascii="Times New Roman" w:hAnsi="Times New Roman" w:cs="Times New Roman"/>
          <w:sz w:val="23"/>
          <w:szCs w:val="23"/>
        </w:rPr>
        <w:t xml:space="preserve">ensuring equitable access to </w:t>
      </w:r>
      <w:r w:rsidRPr="002D102A">
        <w:rPr>
          <w:rFonts w:ascii="Times New Roman" w:hAnsi="Times New Roman" w:cs="Times New Roman"/>
          <w:sz w:val="23"/>
          <w:szCs w:val="23"/>
        </w:rPr>
        <w:t>grade-level standards</w:t>
      </w:r>
      <w:r w:rsidR="005176EE" w:rsidRPr="002D102A">
        <w:rPr>
          <w:rFonts w:ascii="Times New Roman" w:hAnsi="Times New Roman" w:cs="Times New Roman"/>
          <w:sz w:val="23"/>
          <w:szCs w:val="23"/>
        </w:rPr>
        <w:t xml:space="preserve"> and mental health </w:t>
      </w:r>
      <w:r w:rsidR="00741F20" w:rsidRPr="002D102A">
        <w:rPr>
          <w:rFonts w:ascii="Times New Roman" w:hAnsi="Times New Roman" w:cs="Times New Roman"/>
          <w:sz w:val="23"/>
          <w:szCs w:val="23"/>
        </w:rPr>
        <w:t>supports</w:t>
      </w:r>
      <w:r w:rsidRPr="002D102A">
        <w:rPr>
          <w:rFonts w:ascii="Times New Roman" w:hAnsi="Times New Roman" w:cs="Times New Roman"/>
          <w:sz w:val="23"/>
          <w:szCs w:val="23"/>
        </w:rPr>
        <w:t>.</w:t>
      </w:r>
    </w:p>
    <w:p w14:paraId="7DBAA100" w14:textId="25DD1DBF" w:rsidR="00B55921" w:rsidRPr="002D102A" w:rsidRDefault="00B55921" w:rsidP="00F218DF">
      <w:pPr>
        <w:rPr>
          <w:rFonts w:ascii="Times New Roman" w:hAnsi="Times New Roman" w:cs="Times New Roman"/>
          <w:sz w:val="23"/>
          <w:szCs w:val="23"/>
        </w:rPr>
      </w:pPr>
      <w:r w:rsidRPr="002D102A">
        <w:rPr>
          <w:rFonts w:ascii="Times New Roman" w:hAnsi="Times New Roman" w:cs="Times New Roman"/>
          <w:sz w:val="23"/>
          <w:szCs w:val="23"/>
        </w:rPr>
        <w:t xml:space="preserve">The two national organizations stress that, while students will have incomplete learning from this school year, </w:t>
      </w:r>
      <w:r w:rsidR="00D25BC1" w:rsidRPr="002D102A">
        <w:rPr>
          <w:rFonts w:ascii="Times New Roman" w:hAnsi="Times New Roman" w:cs="Times New Roman"/>
          <w:sz w:val="23"/>
          <w:szCs w:val="23"/>
        </w:rPr>
        <w:t xml:space="preserve">resorting to extensive testing, reteaching, and remediation </w:t>
      </w:r>
      <w:r w:rsidRPr="002D102A">
        <w:rPr>
          <w:rFonts w:ascii="Times New Roman" w:hAnsi="Times New Roman" w:cs="Times New Roman"/>
          <w:sz w:val="23"/>
          <w:szCs w:val="23"/>
        </w:rPr>
        <w:t>at the expense of grade</w:t>
      </w:r>
      <w:r w:rsidR="00D25BC1" w:rsidRPr="002D102A">
        <w:rPr>
          <w:rFonts w:ascii="Times New Roman" w:hAnsi="Times New Roman" w:cs="Times New Roman"/>
          <w:sz w:val="23"/>
          <w:szCs w:val="23"/>
        </w:rPr>
        <w:t>-</w:t>
      </w:r>
      <w:r w:rsidRPr="002D102A">
        <w:rPr>
          <w:rFonts w:ascii="Times New Roman" w:hAnsi="Times New Roman" w:cs="Times New Roman"/>
          <w:sz w:val="23"/>
          <w:szCs w:val="23"/>
        </w:rPr>
        <w:t>level work will further jeopardize the academic success of students, particularly those with specialized learning needs.</w:t>
      </w:r>
    </w:p>
    <w:p w14:paraId="7BBF6E5D" w14:textId="5F07BCB7" w:rsidR="00317829" w:rsidRPr="002D102A" w:rsidRDefault="00DC5B20" w:rsidP="00F218DF">
      <w:pPr>
        <w:rPr>
          <w:rFonts w:ascii="Times New Roman" w:hAnsi="Times New Roman" w:cs="Times New Roman"/>
          <w:sz w:val="23"/>
          <w:szCs w:val="23"/>
        </w:rPr>
      </w:pPr>
      <w:r w:rsidRPr="002D102A">
        <w:rPr>
          <w:rFonts w:ascii="Times New Roman" w:hAnsi="Times New Roman" w:cs="Times New Roman"/>
          <w:sz w:val="23"/>
          <w:szCs w:val="23"/>
        </w:rPr>
        <w:t xml:space="preserve">The documents, which were developed </w:t>
      </w:r>
      <w:r w:rsidR="00867694" w:rsidRPr="002D102A">
        <w:rPr>
          <w:rFonts w:ascii="Times New Roman" w:hAnsi="Times New Roman" w:cs="Times New Roman"/>
          <w:sz w:val="23"/>
          <w:szCs w:val="23"/>
        </w:rPr>
        <w:t xml:space="preserve">in tandem </w:t>
      </w:r>
      <w:r w:rsidRPr="002D102A">
        <w:rPr>
          <w:rFonts w:ascii="Times New Roman" w:hAnsi="Times New Roman" w:cs="Times New Roman"/>
          <w:sz w:val="23"/>
          <w:szCs w:val="23"/>
        </w:rPr>
        <w:t xml:space="preserve">with teams of national experts in math and literacy, </w:t>
      </w:r>
      <w:r w:rsidR="0026302C" w:rsidRPr="002D102A">
        <w:rPr>
          <w:rFonts w:ascii="Times New Roman" w:hAnsi="Times New Roman" w:cs="Times New Roman"/>
          <w:sz w:val="23"/>
          <w:szCs w:val="23"/>
        </w:rPr>
        <w:t>articulate the rationale for sustaining a focus on grade</w:t>
      </w:r>
      <w:r w:rsidR="00F740DF" w:rsidRPr="002D102A">
        <w:rPr>
          <w:rFonts w:ascii="Times New Roman" w:hAnsi="Times New Roman" w:cs="Times New Roman"/>
          <w:sz w:val="23"/>
          <w:szCs w:val="23"/>
        </w:rPr>
        <w:t>-</w:t>
      </w:r>
      <w:r w:rsidR="0026302C" w:rsidRPr="002D102A">
        <w:rPr>
          <w:rFonts w:ascii="Times New Roman" w:hAnsi="Times New Roman" w:cs="Times New Roman"/>
          <w:sz w:val="23"/>
          <w:szCs w:val="23"/>
        </w:rPr>
        <w:t xml:space="preserve">level work; </w:t>
      </w:r>
      <w:r w:rsidR="00B221CC" w:rsidRPr="002D102A">
        <w:rPr>
          <w:rFonts w:ascii="Times New Roman" w:hAnsi="Times New Roman" w:cs="Times New Roman"/>
          <w:sz w:val="23"/>
          <w:szCs w:val="23"/>
        </w:rPr>
        <w:t>outline</w:t>
      </w:r>
      <w:r w:rsidR="00710218" w:rsidRPr="002D102A">
        <w:rPr>
          <w:rFonts w:ascii="Times New Roman" w:hAnsi="Times New Roman" w:cs="Times New Roman"/>
          <w:sz w:val="23"/>
          <w:szCs w:val="23"/>
        </w:rPr>
        <w:t xml:space="preserve"> a set of streamlined, high-leverage standards and topics</w:t>
      </w:r>
      <w:r w:rsidR="0026302C" w:rsidRPr="002D102A">
        <w:rPr>
          <w:rFonts w:ascii="Times New Roman" w:hAnsi="Times New Roman" w:cs="Times New Roman"/>
          <w:sz w:val="23"/>
          <w:szCs w:val="23"/>
        </w:rPr>
        <w:t xml:space="preserve">; and address ways to support the </w:t>
      </w:r>
      <w:r w:rsidR="003B2E1A" w:rsidRPr="002D102A">
        <w:rPr>
          <w:rFonts w:ascii="Times New Roman" w:hAnsi="Times New Roman" w:cs="Times New Roman"/>
          <w:sz w:val="23"/>
          <w:szCs w:val="23"/>
        </w:rPr>
        <w:t>social and emotional development</w:t>
      </w:r>
      <w:r w:rsidR="009939D9" w:rsidRPr="002D102A">
        <w:rPr>
          <w:rFonts w:ascii="Times New Roman" w:hAnsi="Times New Roman" w:cs="Times New Roman"/>
          <w:sz w:val="23"/>
          <w:szCs w:val="23"/>
        </w:rPr>
        <w:t xml:space="preserve"> </w:t>
      </w:r>
      <w:r w:rsidR="0026302C" w:rsidRPr="002D102A">
        <w:rPr>
          <w:rFonts w:ascii="Times New Roman" w:hAnsi="Times New Roman" w:cs="Times New Roman"/>
          <w:sz w:val="23"/>
          <w:szCs w:val="23"/>
        </w:rPr>
        <w:t xml:space="preserve">of </w:t>
      </w:r>
      <w:r w:rsidR="009939D9" w:rsidRPr="002D102A">
        <w:rPr>
          <w:rFonts w:ascii="Times New Roman" w:hAnsi="Times New Roman" w:cs="Times New Roman"/>
          <w:sz w:val="23"/>
          <w:szCs w:val="23"/>
        </w:rPr>
        <w:t>students</w:t>
      </w:r>
      <w:r w:rsidR="00FF021F" w:rsidRPr="002D102A">
        <w:rPr>
          <w:rFonts w:ascii="Times New Roman" w:hAnsi="Times New Roman" w:cs="Times New Roman"/>
          <w:sz w:val="23"/>
          <w:szCs w:val="23"/>
        </w:rPr>
        <w:t xml:space="preserve">. The blueprints also describe specifically how unfinished learning </w:t>
      </w:r>
      <w:r w:rsidR="00F740DF" w:rsidRPr="002D102A">
        <w:rPr>
          <w:rFonts w:ascii="Times New Roman" w:hAnsi="Times New Roman" w:cs="Times New Roman"/>
          <w:sz w:val="23"/>
          <w:szCs w:val="23"/>
        </w:rPr>
        <w:t>can</w:t>
      </w:r>
      <w:r w:rsidR="00FF021F" w:rsidRPr="002D102A">
        <w:rPr>
          <w:rFonts w:ascii="Times New Roman" w:hAnsi="Times New Roman" w:cs="Times New Roman"/>
          <w:sz w:val="23"/>
          <w:szCs w:val="23"/>
        </w:rPr>
        <w:t xml:space="preserve"> manifest itself and what teachers can do </w:t>
      </w:r>
      <w:r w:rsidR="009259E2" w:rsidRPr="002D102A">
        <w:rPr>
          <w:rFonts w:ascii="Times New Roman" w:hAnsi="Times New Roman" w:cs="Times New Roman"/>
          <w:sz w:val="23"/>
          <w:szCs w:val="23"/>
        </w:rPr>
        <w:t xml:space="preserve">in math and literacy to address gaps without losing </w:t>
      </w:r>
      <w:r w:rsidR="00317829" w:rsidRPr="002D102A">
        <w:rPr>
          <w:rFonts w:ascii="Times New Roman" w:hAnsi="Times New Roman" w:cs="Times New Roman"/>
          <w:sz w:val="23"/>
          <w:szCs w:val="23"/>
        </w:rPr>
        <w:t xml:space="preserve">instructional </w:t>
      </w:r>
      <w:r w:rsidR="009259E2" w:rsidRPr="002D102A">
        <w:rPr>
          <w:rFonts w:ascii="Times New Roman" w:hAnsi="Times New Roman" w:cs="Times New Roman"/>
          <w:sz w:val="23"/>
          <w:szCs w:val="23"/>
        </w:rPr>
        <w:t>momentum</w:t>
      </w:r>
      <w:r w:rsidR="00317829" w:rsidRPr="002D102A">
        <w:rPr>
          <w:rFonts w:ascii="Times New Roman" w:hAnsi="Times New Roman" w:cs="Times New Roman"/>
          <w:sz w:val="23"/>
          <w:szCs w:val="23"/>
        </w:rPr>
        <w:t>.</w:t>
      </w:r>
    </w:p>
    <w:p w14:paraId="383FEC94" w14:textId="6296F999" w:rsidR="002D102A" w:rsidRPr="002D102A" w:rsidRDefault="00317829" w:rsidP="00F218DF">
      <w:pPr>
        <w:rPr>
          <w:rFonts w:ascii="Times New Roman" w:hAnsi="Times New Roman" w:cs="Times New Roman"/>
          <w:sz w:val="23"/>
          <w:szCs w:val="23"/>
        </w:rPr>
      </w:pPr>
      <w:r w:rsidRPr="002D102A">
        <w:rPr>
          <w:rFonts w:ascii="Times New Roman" w:hAnsi="Times New Roman" w:cs="Times New Roman"/>
          <w:sz w:val="23"/>
          <w:szCs w:val="23"/>
        </w:rPr>
        <w:t xml:space="preserve">The materials were developed by the two partner organizations </w:t>
      </w:r>
      <w:r w:rsidR="000055E8" w:rsidRPr="002D102A">
        <w:rPr>
          <w:rFonts w:ascii="Times New Roman" w:hAnsi="Times New Roman" w:cs="Times New Roman"/>
          <w:sz w:val="23"/>
          <w:szCs w:val="23"/>
        </w:rPr>
        <w:t>to help school districts across the county address the incomplete education that many students received over the course of the last school year and keep students on track with their studies</w:t>
      </w:r>
      <w:r w:rsidR="004366BD" w:rsidRPr="002D102A">
        <w:rPr>
          <w:rFonts w:ascii="Times New Roman" w:hAnsi="Times New Roman" w:cs="Times New Roman"/>
          <w:sz w:val="23"/>
          <w:szCs w:val="23"/>
        </w:rPr>
        <w:t xml:space="preserve"> in the years to come</w:t>
      </w:r>
      <w:r w:rsidR="000055E8" w:rsidRPr="002D102A">
        <w:rPr>
          <w:rFonts w:ascii="Times New Roman" w:hAnsi="Times New Roman" w:cs="Times New Roman"/>
          <w:sz w:val="23"/>
          <w:szCs w:val="23"/>
        </w:rPr>
        <w:t xml:space="preserve">. </w:t>
      </w:r>
      <w:r w:rsidR="009939D9" w:rsidRPr="002D102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DDA8F4E" w14:textId="0304FEBF" w:rsidR="00F833A4" w:rsidRPr="002D102A" w:rsidRDefault="00BF0DEF" w:rsidP="002D102A">
      <w:pPr>
        <w:pStyle w:val="NormalWeb"/>
        <w:rPr>
          <w:i/>
          <w:iCs/>
          <w:sz w:val="23"/>
          <w:szCs w:val="23"/>
        </w:rPr>
      </w:pPr>
      <w:r w:rsidRPr="002D102A">
        <w:rPr>
          <w:i/>
          <w:iCs/>
          <w:sz w:val="23"/>
          <w:szCs w:val="23"/>
        </w:rPr>
        <w:t>Student Achievement Partners</w:t>
      </w:r>
      <w:r w:rsidR="00C27F38" w:rsidRPr="002D102A">
        <w:rPr>
          <w:i/>
          <w:iCs/>
          <w:sz w:val="23"/>
          <w:szCs w:val="23"/>
        </w:rPr>
        <w:t xml:space="preserve"> is a nonprofit organization dedicated to improving achievement for all K-12 students nationally. </w:t>
      </w:r>
      <w:r w:rsidR="002D102A">
        <w:rPr>
          <w:i/>
          <w:iCs/>
          <w:sz w:val="23"/>
          <w:szCs w:val="23"/>
        </w:rPr>
        <w:br/>
      </w:r>
      <w:r w:rsidR="002D102A">
        <w:rPr>
          <w:i/>
          <w:iCs/>
          <w:sz w:val="23"/>
          <w:szCs w:val="23"/>
        </w:rPr>
        <w:br/>
      </w:r>
      <w:r w:rsidRPr="002D102A">
        <w:rPr>
          <w:i/>
          <w:iCs/>
          <w:sz w:val="23"/>
          <w:szCs w:val="23"/>
        </w:rPr>
        <w:t xml:space="preserve">The Council of the Great City Schools is a coalition of 76 of the nation’s largest city public school districts. </w:t>
      </w:r>
    </w:p>
    <w:sectPr w:rsidR="00F833A4" w:rsidRPr="002D102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E495C" w14:textId="77777777" w:rsidR="00E43E8D" w:rsidRDefault="00E43E8D" w:rsidP="00F218DF">
      <w:pPr>
        <w:spacing w:after="0" w:line="240" w:lineRule="auto"/>
      </w:pPr>
      <w:r>
        <w:separator/>
      </w:r>
    </w:p>
  </w:endnote>
  <w:endnote w:type="continuationSeparator" w:id="0">
    <w:p w14:paraId="496699D0" w14:textId="77777777" w:rsidR="00E43E8D" w:rsidRDefault="00E43E8D" w:rsidP="00F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AE6C1" w14:textId="77777777" w:rsidR="00E43E8D" w:rsidRDefault="00E43E8D" w:rsidP="00F218DF">
      <w:pPr>
        <w:spacing w:after="0" w:line="240" w:lineRule="auto"/>
      </w:pPr>
      <w:r>
        <w:separator/>
      </w:r>
    </w:p>
  </w:footnote>
  <w:footnote w:type="continuationSeparator" w:id="0">
    <w:p w14:paraId="32252D10" w14:textId="77777777" w:rsidR="00E43E8D" w:rsidRDefault="00E43E8D" w:rsidP="00F2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0A04" w14:textId="266E8AFA" w:rsidR="00F218DF" w:rsidRDefault="00F21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53644"/>
    <w:multiLevelType w:val="multilevel"/>
    <w:tmpl w:val="18CA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DF"/>
    <w:rsid w:val="000055E8"/>
    <w:rsid w:val="00016905"/>
    <w:rsid w:val="0007764D"/>
    <w:rsid w:val="001141BC"/>
    <w:rsid w:val="00137C43"/>
    <w:rsid w:val="00152CE6"/>
    <w:rsid w:val="001702BA"/>
    <w:rsid w:val="001D4C51"/>
    <w:rsid w:val="001E334F"/>
    <w:rsid w:val="001F7DEE"/>
    <w:rsid w:val="00227011"/>
    <w:rsid w:val="00230202"/>
    <w:rsid w:val="0026302C"/>
    <w:rsid w:val="002D102A"/>
    <w:rsid w:val="00317829"/>
    <w:rsid w:val="003660EB"/>
    <w:rsid w:val="003B2E1A"/>
    <w:rsid w:val="003D1B3F"/>
    <w:rsid w:val="004366BD"/>
    <w:rsid w:val="00500BEF"/>
    <w:rsid w:val="005176EE"/>
    <w:rsid w:val="00603964"/>
    <w:rsid w:val="006626E6"/>
    <w:rsid w:val="006654F8"/>
    <w:rsid w:val="006D4B32"/>
    <w:rsid w:val="006D72B5"/>
    <w:rsid w:val="00710218"/>
    <w:rsid w:val="00741F20"/>
    <w:rsid w:val="00761D71"/>
    <w:rsid w:val="00792DCE"/>
    <w:rsid w:val="007F4A28"/>
    <w:rsid w:val="00867694"/>
    <w:rsid w:val="00882FFF"/>
    <w:rsid w:val="009259E2"/>
    <w:rsid w:val="009939D9"/>
    <w:rsid w:val="00A41FD1"/>
    <w:rsid w:val="00A43EC7"/>
    <w:rsid w:val="00A90239"/>
    <w:rsid w:val="00A92EAA"/>
    <w:rsid w:val="00AB6EC0"/>
    <w:rsid w:val="00AD10D6"/>
    <w:rsid w:val="00B221CC"/>
    <w:rsid w:val="00B53F2D"/>
    <w:rsid w:val="00B55921"/>
    <w:rsid w:val="00B73476"/>
    <w:rsid w:val="00BF0DEF"/>
    <w:rsid w:val="00C27F38"/>
    <w:rsid w:val="00C705D7"/>
    <w:rsid w:val="00C740C7"/>
    <w:rsid w:val="00CC2DF4"/>
    <w:rsid w:val="00CE412F"/>
    <w:rsid w:val="00D01F2A"/>
    <w:rsid w:val="00D25BC1"/>
    <w:rsid w:val="00D303A7"/>
    <w:rsid w:val="00D42E7E"/>
    <w:rsid w:val="00DC5507"/>
    <w:rsid w:val="00DC5B20"/>
    <w:rsid w:val="00DF086C"/>
    <w:rsid w:val="00E425FB"/>
    <w:rsid w:val="00E43E8D"/>
    <w:rsid w:val="00E5423C"/>
    <w:rsid w:val="00E95891"/>
    <w:rsid w:val="00F218DF"/>
    <w:rsid w:val="00F545D3"/>
    <w:rsid w:val="00F740DF"/>
    <w:rsid w:val="00F833A4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2253E"/>
  <w15:chartTrackingRefBased/>
  <w15:docId w15:val="{5FD9EEB3-5FB6-4E43-8694-E3533711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8DF"/>
  </w:style>
  <w:style w:type="paragraph" w:styleId="Footer">
    <w:name w:val="footer"/>
    <w:basedOn w:val="Normal"/>
    <w:link w:val="FooterChar"/>
    <w:uiPriority w:val="99"/>
    <w:unhideWhenUsed/>
    <w:rsid w:val="00F2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8DF"/>
  </w:style>
  <w:style w:type="paragraph" w:customStyle="1" w:styleId="xmsonormal">
    <w:name w:val="x_msonormal"/>
    <w:basedOn w:val="Normal"/>
    <w:rsid w:val="00CC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F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2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5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B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BC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740DF"/>
    <w:rPr>
      <w:color w:val="0563C1"/>
      <w:u w:val="single"/>
    </w:rPr>
  </w:style>
  <w:style w:type="table" w:styleId="TableGrid">
    <w:name w:val="Table Grid"/>
    <w:basedOn w:val="TableNormal"/>
    <w:uiPriority w:val="39"/>
    <w:rsid w:val="0013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a4g73f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hievethecore.org/2020-21_PriorityInstructionalCont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0732-90AF-4BC5-8880-3FA19798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Casserly</dc:creator>
  <cp:keywords/>
  <dc:description/>
  <cp:lastModifiedBy>Tonya Harris</cp:lastModifiedBy>
  <cp:revision>2</cp:revision>
  <dcterms:created xsi:type="dcterms:W3CDTF">2020-06-24T20:10:00Z</dcterms:created>
  <dcterms:modified xsi:type="dcterms:W3CDTF">2020-06-24T20:10:00Z</dcterms:modified>
</cp:coreProperties>
</file>